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A3" w:rsidRPr="006F2861" w:rsidRDefault="00987588" w:rsidP="006F2861">
      <w:pPr>
        <w:jc w:val="center"/>
        <w:rPr>
          <w:b/>
          <w:sz w:val="32"/>
          <w:szCs w:val="32"/>
        </w:rPr>
      </w:pPr>
      <w:bookmarkStart w:id="0" w:name="_GoBack"/>
      <w:bookmarkEnd w:id="0"/>
      <w:r w:rsidRPr="006F2861">
        <w:rPr>
          <w:b/>
          <w:sz w:val="32"/>
          <w:szCs w:val="32"/>
        </w:rPr>
        <w:t>AAIDD Webinar</w:t>
      </w:r>
      <w:r w:rsidR="006751A3" w:rsidRPr="006F2861">
        <w:rPr>
          <w:b/>
          <w:sz w:val="32"/>
          <w:szCs w:val="32"/>
        </w:rPr>
        <w:t xml:space="preserve"> on </w:t>
      </w:r>
      <w:r w:rsidR="006751A3" w:rsidRPr="006F2861">
        <w:rPr>
          <w:b/>
          <w:i/>
          <w:sz w:val="32"/>
          <w:szCs w:val="32"/>
        </w:rPr>
        <w:t>End of Life and Loss</w:t>
      </w:r>
      <w:r w:rsidR="006F2861" w:rsidRPr="006F2861">
        <w:rPr>
          <w:b/>
          <w:i/>
          <w:sz w:val="32"/>
          <w:szCs w:val="32"/>
        </w:rPr>
        <w:t>,</w:t>
      </w:r>
      <w:r w:rsidR="006751A3" w:rsidRPr="006F2861">
        <w:rPr>
          <w:b/>
          <w:sz w:val="32"/>
          <w:szCs w:val="32"/>
        </w:rPr>
        <w:t xml:space="preserve"> April 20, 2020</w:t>
      </w:r>
    </w:p>
    <w:p w:rsidR="006751A3" w:rsidRDefault="006751A3">
      <w:pPr>
        <w:rPr>
          <w:b/>
        </w:rPr>
      </w:pPr>
      <w:r>
        <w:rPr>
          <w:b/>
        </w:rPr>
        <w:t>Presented by:</w:t>
      </w:r>
      <w:r w:rsidR="00132CF0">
        <w:rPr>
          <w:b/>
        </w:rPr>
        <w:t xml:space="preserve"> </w:t>
      </w:r>
      <w:r>
        <w:rPr>
          <w:b/>
        </w:rPr>
        <w:t xml:space="preserve"> Roger Stancliffe</w:t>
      </w:r>
      <w:r w:rsidR="00132CF0">
        <w:rPr>
          <w:b/>
        </w:rPr>
        <w:t xml:space="preserve"> PhD </w:t>
      </w:r>
      <w:proofErr w:type="gramStart"/>
      <w:r w:rsidR="00132CF0">
        <w:rPr>
          <w:b/>
        </w:rPr>
        <w:t>FAAIDD</w:t>
      </w:r>
      <w:r>
        <w:rPr>
          <w:b/>
        </w:rPr>
        <w:t>(</w:t>
      </w:r>
      <w:proofErr w:type="gramEnd"/>
      <w:r>
        <w:rPr>
          <w:b/>
        </w:rPr>
        <w:t xml:space="preserve">University of Sydney), Australia and Sue Read </w:t>
      </w:r>
      <w:r w:rsidR="00132CF0">
        <w:rPr>
          <w:b/>
        </w:rPr>
        <w:t xml:space="preserve">PhD </w:t>
      </w:r>
      <w:r>
        <w:rPr>
          <w:b/>
        </w:rPr>
        <w:t>(</w:t>
      </w:r>
      <w:proofErr w:type="spellStart"/>
      <w:r>
        <w:rPr>
          <w:b/>
        </w:rPr>
        <w:t>Keele</w:t>
      </w:r>
      <w:proofErr w:type="spellEnd"/>
      <w:r>
        <w:rPr>
          <w:b/>
        </w:rPr>
        <w:t xml:space="preserve"> University, UK)</w:t>
      </w:r>
    </w:p>
    <w:p w:rsidR="006D1B60" w:rsidRDefault="006D1B60">
      <w:pPr>
        <w:rPr>
          <w:b/>
        </w:rPr>
      </w:pPr>
    </w:p>
    <w:p w:rsidR="00080CFC" w:rsidRPr="006D1B60" w:rsidRDefault="00987588">
      <w:pPr>
        <w:rPr>
          <w:b/>
          <w:sz w:val="36"/>
          <w:szCs w:val="36"/>
        </w:rPr>
      </w:pPr>
      <w:r w:rsidRPr="006D1B60">
        <w:rPr>
          <w:b/>
          <w:sz w:val="36"/>
          <w:szCs w:val="36"/>
        </w:rPr>
        <w:t>Resources</w:t>
      </w:r>
    </w:p>
    <w:p w:rsidR="006751A3" w:rsidRDefault="006751A3">
      <w:r>
        <w:t xml:space="preserve">All of the resources included in this list </w:t>
      </w:r>
      <w:proofErr w:type="gramStart"/>
      <w:r>
        <w:t>have been designed</w:t>
      </w:r>
      <w:proofErr w:type="gramEnd"/>
      <w:r>
        <w:t xml:space="preserve"> specifically for people with IDD</w:t>
      </w:r>
      <w:r w:rsidR="006F2861">
        <w:t xml:space="preserve"> and the people who support them</w:t>
      </w:r>
      <w:r>
        <w:t xml:space="preserve">. </w:t>
      </w:r>
      <w:r w:rsidR="00132CF0">
        <w:t>Most are available online for free download.</w:t>
      </w:r>
    </w:p>
    <w:p w:rsidR="005131FF" w:rsidRDefault="005131FF"/>
    <w:p w:rsidR="0033077F" w:rsidRDefault="005131FF">
      <w:pPr>
        <w:rPr>
          <w:b/>
        </w:rPr>
      </w:pPr>
      <w:r w:rsidRPr="005131FF">
        <w:rPr>
          <w:b/>
          <w:lang w:val="en-US"/>
        </w:rPr>
        <w:t xml:space="preserve">Talking End of Life (TEL) …with people with intellectual </w:t>
      </w:r>
      <w:proofErr w:type="gramStart"/>
      <w:r w:rsidRPr="005131FF">
        <w:rPr>
          <w:b/>
          <w:lang w:val="en-US"/>
        </w:rPr>
        <w:t xml:space="preserve">disability  </w:t>
      </w:r>
      <w:r>
        <w:rPr>
          <w:lang w:val="en-US"/>
        </w:rPr>
        <w:t>Free</w:t>
      </w:r>
      <w:proofErr w:type="gramEnd"/>
      <w:r>
        <w:rPr>
          <w:lang w:val="en-US"/>
        </w:rPr>
        <w:t xml:space="preserve"> online Australian resource with 12 modules </w:t>
      </w:r>
      <w:hyperlink r:id="rId8" w:history="1">
        <w:r w:rsidRPr="005131FF">
          <w:rPr>
            <w:rStyle w:val="Hyperlink"/>
            <w:b/>
          </w:rPr>
          <w:t>https://www.caresearch.com.au/TEL/</w:t>
        </w:r>
      </w:hyperlink>
    </w:p>
    <w:p w:rsidR="005131FF" w:rsidRDefault="005131FF">
      <w:pPr>
        <w:rPr>
          <w:b/>
        </w:rPr>
      </w:pPr>
    </w:p>
    <w:p w:rsidR="006751A3" w:rsidRPr="00132CF0" w:rsidRDefault="006F2861">
      <w:pPr>
        <w:rPr>
          <w:b/>
          <w:sz w:val="32"/>
          <w:szCs w:val="32"/>
        </w:rPr>
      </w:pPr>
      <w:r w:rsidRPr="00132CF0">
        <w:rPr>
          <w:b/>
          <w:sz w:val="32"/>
          <w:szCs w:val="32"/>
        </w:rPr>
        <w:t>End of Life and Loss</w:t>
      </w:r>
      <w:r w:rsidR="00132CF0">
        <w:rPr>
          <w:b/>
          <w:sz w:val="32"/>
          <w:szCs w:val="32"/>
        </w:rPr>
        <w:t xml:space="preserve"> Resources</w:t>
      </w:r>
    </w:p>
    <w:p w:rsidR="0033077F" w:rsidRPr="006D1B60" w:rsidRDefault="0033077F" w:rsidP="0033077F">
      <w:pPr>
        <w:pStyle w:val="Heading2"/>
        <w:shd w:val="clear" w:color="auto" w:fill="FFFFFF"/>
        <w:spacing w:before="75" w:beforeAutospacing="0" w:after="150" w:afterAutospacing="0" w:line="360" w:lineRule="atLeast"/>
        <w:ind w:left="360"/>
        <w:textAlignment w:val="baseline"/>
        <w:rPr>
          <w:rFonts w:asciiTheme="minorHAnsi" w:hAnsiTheme="minorHAnsi" w:cstheme="minorHAnsi"/>
          <w:sz w:val="28"/>
          <w:szCs w:val="28"/>
        </w:rPr>
      </w:pPr>
      <w:r w:rsidRPr="006D1B60">
        <w:rPr>
          <w:rFonts w:asciiTheme="minorHAnsi" w:hAnsiTheme="minorHAnsi" w:cstheme="minorHAnsi"/>
          <w:sz w:val="28"/>
          <w:szCs w:val="28"/>
        </w:rPr>
        <w:t xml:space="preserve">Resources listed in the </w:t>
      </w:r>
      <w:r w:rsidRPr="006D1B60">
        <w:rPr>
          <w:rFonts w:asciiTheme="minorHAnsi" w:hAnsiTheme="minorHAnsi" w:cstheme="minorHAnsi"/>
          <w:i/>
          <w:sz w:val="28"/>
          <w:szCs w:val="28"/>
        </w:rPr>
        <w:t xml:space="preserve">Loss, grief and mourning </w:t>
      </w:r>
      <w:r w:rsidRPr="006D1B60">
        <w:rPr>
          <w:rFonts w:asciiTheme="minorHAnsi" w:hAnsiTheme="minorHAnsi" w:cstheme="minorHAnsi"/>
          <w:sz w:val="28"/>
          <w:szCs w:val="28"/>
        </w:rPr>
        <w:t>module of TEL</w:t>
      </w:r>
    </w:p>
    <w:p w:rsidR="0033077F" w:rsidRDefault="00036312" w:rsidP="0033077F">
      <w:pPr>
        <w:pStyle w:val="NormalWeb"/>
        <w:numPr>
          <w:ilvl w:val="0"/>
          <w:numId w:val="2"/>
        </w:numPr>
        <w:shd w:val="clear" w:color="auto" w:fill="FFFFFF"/>
        <w:spacing w:before="0" w:beforeAutospacing="0" w:after="120" w:afterAutospacing="0"/>
        <w:textAlignment w:val="baseline"/>
        <w:rPr>
          <w:rFonts w:ascii="Open Sans" w:hAnsi="Open Sans"/>
          <w:color w:val="000000"/>
        </w:rPr>
      </w:pPr>
      <w:hyperlink r:id="rId9" w:tgtFrame="_blank" w:history="1">
        <w:r w:rsidR="0033077F">
          <w:rPr>
            <w:rStyle w:val="Hyperlink"/>
            <w:rFonts w:ascii="Open Sans" w:hAnsi="Open Sans"/>
            <w:color w:val="9F264A"/>
          </w:rPr>
          <w:t>Grief and loss (751kb pdf</w:t>
        </w:r>
        <w:proofErr w:type="gramStart"/>
        <w:r w:rsidR="0033077F">
          <w:rPr>
            <w:rStyle w:val="Hyperlink"/>
            <w:rFonts w:ascii="Open Sans" w:hAnsi="Open Sans"/>
            <w:color w:val="9F264A"/>
          </w:rPr>
          <w:t>)</w:t>
        </w:r>
        <w:proofErr w:type="gramEnd"/>
      </w:hyperlink>
      <w:r w:rsidR="0033077F">
        <w:rPr>
          <w:rFonts w:ascii="Open Sans" w:hAnsi="Open Sans"/>
          <w:color w:val="000000"/>
        </w:rPr>
        <w:br/>
        <w:t>An easy read document about grief and loss developed by New South Wales Health. (Australia) The full resource, which includes the pages on grief and loss, is also available in Arabic, Chinese, Dinka, Korean and Vietnamese </w:t>
      </w:r>
      <w:hyperlink r:id="rId10" w:tgtFrame="_blank" w:history="1">
        <w:r w:rsidR="0033077F">
          <w:rPr>
            <w:rStyle w:val="Hyperlink"/>
            <w:rFonts w:ascii="Open Sans" w:hAnsi="Open Sans"/>
            <w:color w:val="9F264A"/>
          </w:rPr>
          <w:t>here</w:t>
        </w:r>
      </w:hyperlink>
      <w:r w:rsidR="0033077F">
        <w:rPr>
          <w:rFonts w:ascii="Open Sans" w:hAnsi="Open Sans"/>
          <w:color w:val="000000"/>
        </w:rPr>
        <w:t>.</w:t>
      </w:r>
    </w:p>
    <w:p w:rsidR="0033077F" w:rsidRDefault="00036312" w:rsidP="0033077F">
      <w:pPr>
        <w:pStyle w:val="NormalWeb"/>
        <w:numPr>
          <w:ilvl w:val="0"/>
          <w:numId w:val="2"/>
        </w:numPr>
        <w:shd w:val="clear" w:color="auto" w:fill="FFFFFF"/>
        <w:spacing w:before="0" w:beforeAutospacing="0" w:after="120" w:afterAutospacing="0"/>
        <w:textAlignment w:val="baseline"/>
        <w:rPr>
          <w:rFonts w:ascii="Open Sans" w:hAnsi="Open Sans"/>
          <w:color w:val="000000"/>
        </w:rPr>
      </w:pPr>
      <w:hyperlink r:id="rId11" w:tgtFrame="_blank" w:history="1">
        <w:r w:rsidR="0033077F">
          <w:rPr>
            <w:rStyle w:val="Hyperlink"/>
            <w:rFonts w:ascii="Open Sans" w:hAnsi="Open Sans"/>
            <w:color w:val="9F264A"/>
          </w:rPr>
          <w:t>Making a difference toolkit- End of life healthcare</w:t>
        </w:r>
      </w:hyperlink>
      <w:r w:rsidR="0033077F">
        <w:rPr>
          <w:rFonts w:ascii="Open Sans" w:hAnsi="Open Sans"/>
          <w:color w:val="000000"/>
        </w:rPr>
        <w:br/>
      </w:r>
      <w:proofErr w:type="gramStart"/>
      <w:r w:rsidR="0033077F">
        <w:rPr>
          <w:rFonts w:ascii="Open Sans" w:hAnsi="Open Sans"/>
          <w:color w:val="000000"/>
        </w:rPr>
        <w:t>A</w:t>
      </w:r>
      <w:proofErr w:type="gramEnd"/>
      <w:r w:rsidR="0033077F">
        <w:rPr>
          <w:rFonts w:ascii="Open Sans" w:hAnsi="Open Sans"/>
          <w:color w:val="000000"/>
        </w:rPr>
        <w:t xml:space="preserve"> collection of resources from the UK designed for people with intellectual disability and caregivers.</w:t>
      </w:r>
    </w:p>
    <w:p w:rsidR="0033077F" w:rsidRDefault="00036312" w:rsidP="0033077F">
      <w:pPr>
        <w:pStyle w:val="NormalWeb"/>
        <w:numPr>
          <w:ilvl w:val="0"/>
          <w:numId w:val="2"/>
        </w:numPr>
        <w:shd w:val="clear" w:color="auto" w:fill="FFFFFF"/>
        <w:spacing w:before="0" w:beforeAutospacing="0" w:after="120" w:afterAutospacing="0"/>
        <w:textAlignment w:val="baseline"/>
        <w:rPr>
          <w:rFonts w:ascii="Open Sans" w:hAnsi="Open Sans"/>
          <w:color w:val="000000"/>
        </w:rPr>
      </w:pPr>
      <w:hyperlink r:id="rId12" w:tgtFrame="_blank" w:history="1">
        <w:r w:rsidR="0033077F">
          <w:rPr>
            <w:rStyle w:val="Hyperlink"/>
            <w:rFonts w:ascii="Open Sans" w:hAnsi="Open Sans"/>
            <w:color w:val="9F264A"/>
          </w:rPr>
          <w:t>Grief and bereavement</w:t>
        </w:r>
      </w:hyperlink>
      <w:r w:rsidR="0033077F">
        <w:rPr>
          <w:rFonts w:ascii="Open Sans" w:hAnsi="Open Sans"/>
          <w:color w:val="000000"/>
        </w:rPr>
        <w:br/>
        <w:t xml:space="preserve">Resources from </w:t>
      </w:r>
      <w:proofErr w:type="spellStart"/>
      <w:r w:rsidR="0033077F">
        <w:rPr>
          <w:rFonts w:ascii="Open Sans" w:hAnsi="Open Sans"/>
          <w:color w:val="000000"/>
        </w:rPr>
        <w:t>Connectability</w:t>
      </w:r>
      <w:proofErr w:type="spellEnd"/>
      <w:r w:rsidR="0033077F">
        <w:rPr>
          <w:rFonts w:ascii="Open Sans" w:hAnsi="Open Sans"/>
          <w:color w:val="000000"/>
        </w:rPr>
        <w:t xml:space="preserve"> Canada to support a client who is grieving, such as creating a book of memories and planning for the anniversary of a death.</w:t>
      </w:r>
    </w:p>
    <w:p w:rsidR="0033077F" w:rsidRDefault="00036312" w:rsidP="0033077F">
      <w:pPr>
        <w:pStyle w:val="NormalWeb"/>
        <w:numPr>
          <w:ilvl w:val="0"/>
          <w:numId w:val="2"/>
        </w:numPr>
        <w:shd w:val="clear" w:color="auto" w:fill="FFFFFF"/>
        <w:spacing w:before="0" w:beforeAutospacing="0" w:after="120" w:afterAutospacing="0"/>
        <w:textAlignment w:val="baseline"/>
        <w:rPr>
          <w:rFonts w:ascii="Open Sans" w:hAnsi="Open Sans"/>
          <w:color w:val="000000"/>
        </w:rPr>
      </w:pPr>
      <w:hyperlink r:id="rId13" w:tgtFrame="_blank" w:history="1">
        <w:r w:rsidR="0033077F">
          <w:rPr>
            <w:rStyle w:val="Hyperlink"/>
            <w:rFonts w:ascii="Open Sans" w:hAnsi="Open Sans"/>
            <w:color w:val="9F264A"/>
          </w:rPr>
          <w:t>Helping people with intellectual disabilities cope with loss (341kb pdf</w:t>
        </w:r>
        <w:proofErr w:type="gramStart"/>
        <w:r w:rsidR="0033077F">
          <w:rPr>
            <w:rStyle w:val="Hyperlink"/>
            <w:rFonts w:ascii="Open Sans" w:hAnsi="Open Sans"/>
            <w:color w:val="9F264A"/>
          </w:rPr>
          <w:t>)</w:t>
        </w:r>
        <w:proofErr w:type="gramEnd"/>
      </w:hyperlink>
      <w:r w:rsidR="0033077F">
        <w:rPr>
          <w:rFonts w:ascii="Open Sans" w:hAnsi="Open Sans"/>
          <w:color w:val="000000"/>
        </w:rPr>
        <w:br/>
        <w:t>Tips and resources for caregivers to assist people with intellectual disability cope with loss.  From the Vanderbilt Kennedy Centre, Nashville</w:t>
      </w:r>
      <w:r w:rsidR="005F0236">
        <w:rPr>
          <w:rFonts w:ascii="Open Sans" w:hAnsi="Open Sans"/>
          <w:color w:val="000000"/>
        </w:rPr>
        <w:t>, USA</w:t>
      </w:r>
    </w:p>
    <w:p w:rsidR="006F2861" w:rsidRDefault="00036312" w:rsidP="004057D0">
      <w:pPr>
        <w:pStyle w:val="NormalWeb"/>
        <w:numPr>
          <w:ilvl w:val="0"/>
          <w:numId w:val="2"/>
        </w:numPr>
        <w:shd w:val="clear" w:color="auto" w:fill="FFFFFF"/>
        <w:spacing w:before="0" w:beforeAutospacing="0" w:after="120" w:afterAutospacing="0"/>
        <w:textAlignment w:val="baseline"/>
      </w:pPr>
      <w:hyperlink r:id="rId14" w:tgtFrame="_blank" w:history="1">
        <w:proofErr w:type="spellStart"/>
        <w:r w:rsidR="0033077F" w:rsidRPr="00132CF0">
          <w:rPr>
            <w:rStyle w:val="Hyperlink"/>
            <w:rFonts w:ascii="Open Sans" w:hAnsi="Open Sans"/>
            <w:color w:val="9F264A"/>
          </w:rPr>
          <w:t>PicTTalk</w:t>
        </w:r>
        <w:proofErr w:type="spellEnd"/>
        <w:r w:rsidR="0033077F" w:rsidRPr="00132CF0">
          <w:rPr>
            <w:rStyle w:val="Hyperlink"/>
            <w:rFonts w:ascii="Open Sans" w:hAnsi="Open Sans"/>
            <w:color w:val="9F264A"/>
          </w:rPr>
          <w:t xml:space="preserve">: </w:t>
        </w:r>
        <w:proofErr w:type="spellStart"/>
        <w:r w:rsidR="0033077F" w:rsidRPr="00132CF0">
          <w:rPr>
            <w:rStyle w:val="Hyperlink"/>
            <w:rFonts w:ascii="Open Sans" w:hAnsi="Open Sans"/>
            <w:color w:val="9F264A"/>
          </w:rPr>
          <w:t>Keele</w:t>
        </w:r>
        <w:proofErr w:type="spellEnd"/>
        <w:r w:rsidR="0033077F" w:rsidRPr="00132CF0">
          <w:rPr>
            <w:rStyle w:val="Hyperlink"/>
            <w:rFonts w:ascii="Open Sans" w:hAnsi="Open Sans"/>
            <w:color w:val="9F264A"/>
          </w:rPr>
          <w:t xml:space="preserve"> University</w:t>
        </w:r>
      </w:hyperlink>
      <w:r w:rsidR="0033077F" w:rsidRPr="00132CF0">
        <w:rPr>
          <w:rFonts w:ascii="Open Sans" w:hAnsi="Open Sans"/>
          <w:color w:val="000000"/>
        </w:rPr>
        <w:br/>
        <w:t xml:space="preserve">PC compatible software from </w:t>
      </w:r>
      <w:proofErr w:type="spellStart"/>
      <w:r w:rsidR="0033077F" w:rsidRPr="00132CF0">
        <w:rPr>
          <w:rFonts w:ascii="Open Sans" w:hAnsi="Open Sans"/>
          <w:color w:val="000000"/>
        </w:rPr>
        <w:t>Keele</w:t>
      </w:r>
      <w:proofErr w:type="spellEnd"/>
      <w:r w:rsidR="0033077F" w:rsidRPr="00132CF0">
        <w:rPr>
          <w:rFonts w:ascii="Open Sans" w:hAnsi="Open Sans"/>
          <w:color w:val="000000"/>
        </w:rPr>
        <w:t xml:space="preserve"> University</w:t>
      </w:r>
      <w:r w:rsidR="005F0236">
        <w:rPr>
          <w:rFonts w:ascii="Open Sans" w:hAnsi="Open Sans"/>
          <w:color w:val="000000"/>
        </w:rPr>
        <w:t xml:space="preserve">, UK, </w:t>
      </w:r>
      <w:r w:rsidR="0033077F" w:rsidRPr="00132CF0">
        <w:rPr>
          <w:rFonts w:ascii="Open Sans" w:hAnsi="Open Sans"/>
          <w:color w:val="000000"/>
        </w:rPr>
        <w:t xml:space="preserve">designed by and for people with intellectual disability that </w:t>
      </w:r>
      <w:proofErr w:type="gramStart"/>
      <w:r w:rsidR="0033077F" w:rsidRPr="00132CF0">
        <w:rPr>
          <w:rFonts w:ascii="Open Sans" w:hAnsi="Open Sans"/>
          <w:color w:val="000000"/>
        </w:rPr>
        <w:t>can be used</w:t>
      </w:r>
      <w:proofErr w:type="gramEnd"/>
      <w:r w:rsidR="0033077F" w:rsidRPr="00132CF0">
        <w:rPr>
          <w:rFonts w:ascii="Open Sans" w:hAnsi="Open Sans"/>
          <w:color w:val="000000"/>
        </w:rPr>
        <w:t xml:space="preserve"> to facilitate conversations about illness, life, the impacts of illness, and the future.</w:t>
      </w:r>
    </w:p>
    <w:p w:rsidR="006F2861" w:rsidRDefault="006F2861"/>
    <w:p w:rsidR="006D1B60" w:rsidRDefault="006D1B60">
      <w:pPr>
        <w:rPr>
          <w:rFonts w:cstheme="minorHAnsi"/>
          <w:b/>
          <w:sz w:val="28"/>
          <w:szCs w:val="28"/>
        </w:rPr>
      </w:pPr>
      <w:r w:rsidRPr="006D1B60">
        <w:rPr>
          <w:b/>
          <w:sz w:val="28"/>
          <w:szCs w:val="28"/>
        </w:rPr>
        <w:t xml:space="preserve">Resources about dying, death, end of life planning and funeral wishes </w:t>
      </w:r>
      <w:r w:rsidRPr="006D1B60">
        <w:rPr>
          <w:rFonts w:cstheme="minorHAnsi"/>
          <w:b/>
          <w:sz w:val="28"/>
          <w:szCs w:val="28"/>
        </w:rPr>
        <w:t>listed in various TEL modules</w:t>
      </w:r>
    </w:p>
    <w:p w:rsidR="00152476" w:rsidRDefault="00036312" w:rsidP="00152476">
      <w:pPr>
        <w:pStyle w:val="NormalWeb"/>
        <w:numPr>
          <w:ilvl w:val="0"/>
          <w:numId w:val="3"/>
        </w:numPr>
        <w:shd w:val="clear" w:color="auto" w:fill="FFFFFF"/>
        <w:spacing w:before="0" w:beforeAutospacing="0" w:after="120" w:afterAutospacing="0"/>
        <w:textAlignment w:val="baseline"/>
        <w:rPr>
          <w:rFonts w:ascii="Open Sans" w:hAnsi="Open Sans"/>
          <w:color w:val="000000"/>
        </w:rPr>
      </w:pPr>
      <w:hyperlink r:id="rId15" w:tgtFrame="_blank" w:history="1">
        <w:r w:rsidR="00152476">
          <w:rPr>
            <w:rStyle w:val="Hyperlink"/>
            <w:rFonts w:ascii="Open Sans" w:hAnsi="Open Sans"/>
            <w:color w:val="9F264A"/>
          </w:rPr>
          <w:t>Living well: Using person centred thinking tools with people who have a life limiting illness (598kb pdf</w:t>
        </w:r>
        <w:proofErr w:type="gramStart"/>
        <w:r w:rsidR="00152476">
          <w:rPr>
            <w:rStyle w:val="Hyperlink"/>
            <w:rFonts w:ascii="Open Sans" w:hAnsi="Open Sans"/>
            <w:color w:val="9F264A"/>
          </w:rPr>
          <w:t>)</w:t>
        </w:r>
        <w:proofErr w:type="gramEnd"/>
      </w:hyperlink>
      <w:r w:rsidR="00152476">
        <w:rPr>
          <w:rFonts w:ascii="Open Sans" w:hAnsi="Open Sans"/>
          <w:color w:val="000000"/>
        </w:rPr>
        <w:br/>
        <w:t>A demonstration of how person-centred planning tools can be applied to end of life.</w:t>
      </w:r>
    </w:p>
    <w:p w:rsidR="00152476" w:rsidRDefault="00036312" w:rsidP="00152476">
      <w:pPr>
        <w:pStyle w:val="NormalWeb"/>
        <w:numPr>
          <w:ilvl w:val="0"/>
          <w:numId w:val="3"/>
        </w:numPr>
        <w:shd w:val="clear" w:color="auto" w:fill="FFFFFF"/>
        <w:spacing w:before="0" w:beforeAutospacing="0" w:after="120" w:afterAutospacing="0"/>
        <w:textAlignment w:val="baseline"/>
        <w:rPr>
          <w:rFonts w:ascii="Open Sans" w:hAnsi="Open Sans"/>
          <w:color w:val="000000"/>
        </w:rPr>
      </w:pPr>
      <w:hyperlink r:id="rId16" w:tgtFrame="_blank" w:history="1">
        <w:r w:rsidR="00152476">
          <w:rPr>
            <w:rStyle w:val="Hyperlink"/>
            <w:rFonts w:ascii="Open Sans" w:hAnsi="Open Sans"/>
            <w:color w:val="9F264A"/>
          </w:rPr>
          <w:t>When I die (634kb pdf</w:t>
        </w:r>
        <w:proofErr w:type="gramStart"/>
        <w:r w:rsidR="00152476">
          <w:rPr>
            <w:rStyle w:val="Hyperlink"/>
            <w:rFonts w:ascii="Open Sans" w:hAnsi="Open Sans"/>
            <w:color w:val="9F264A"/>
          </w:rPr>
          <w:t>)</w:t>
        </w:r>
        <w:proofErr w:type="gramEnd"/>
      </w:hyperlink>
      <w:r w:rsidR="00152476">
        <w:rPr>
          <w:rFonts w:ascii="Open Sans" w:hAnsi="Open Sans"/>
          <w:color w:val="000000"/>
        </w:rPr>
        <w:br/>
        <w:t>An example of a completed end of life book from the UK.</w:t>
      </w:r>
    </w:p>
    <w:p w:rsidR="00152476" w:rsidRDefault="00036312" w:rsidP="00152476">
      <w:pPr>
        <w:pStyle w:val="NormalWeb"/>
        <w:numPr>
          <w:ilvl w:val="0"/>
          <w:numId w:val="3"/>
        </w:numPr>
        <w:shd w:val="clear" w:color="auto" w:fill="FFFFFF"/>
        <w:spacing w:before="0" w:beforeAutospacing="0" w:after="120" w:afterAutospacing="0"/>
        <w:textAlignment w:val="baseline"/>
        <w:rPr>
          <w:rFonts w:ascii="Open Sans" w:hAnsi="Open Sans"/>
          <w:color w:val="000000"/>
        </w:rPr>
      </w:pPr>
      <w:hyperlink r:id="rId17" w:tgtFrame="_blank" w:history="1">
        <w:r w:rsidR="00152476">
          <w:rPr>
            <w:rStyle w:val="Hyperlink"/>
            <w:rFonts w:ascii="Open Sans" w:hAnsi="Open Sans"/>
            <w:color w:val="9F264A"/>
          </w:rPr>
          <w:t>My end of life choices book (116kb word)</w:t>
        </w:r>
      </w:hyperlink>
      <w:r w:rsidR="00152476">
        <w:rPr>
          <w:rFonts w:ascii="Open Sans" w:hAnsi="Open Sans"/>
          <w:color w:val="000000"/>
        </w:rPr>
        <w:t> </w:t>
      </w:r>
      <w:r w:rsidR="00152476">
        <w:rPr>
          <w:rFonts w:ascii="Open Sans" w:hAnsi="Open Sans"/>
          <w:color w:val="000000"/>
        </w:rPr>
        <w:br/>
      </w:r>
      <w:proofErr w:type="gramStart"/>
      <w:r w:rsidR="00152476">
        <w:rPr>
          <w:rFonts w:ascii="Open Sans" w:hAnsi="Open Sans"/>
          <w:color w:val="000000"/>
        </w:rPr>
        <w:t>A</w:t>
      </w:r>
      <w:proofErr w:type="gramEnd"/>
      <w:r w:rsidR="00152476">
        <w:rPr>
          <w:rFonts w:ascii="Open Sans" w:hAnsi="Open Sans"/>
          <w:color w:val="000000"/>
        </w:rPr>
        <w:t xml:space="preserve"> template document to write down end of life choices from Australia.</w:t>
      </w:r>
    </w:p>
    <w:p w:rsidR="008355D7" w:rsidRDefault="00036312" w:rsidP="00152476">
      <w:pPr>
        <w:pStyle w:val="NormalWeb"/>
        <w:numPr>
          <w:ilvl w:val="0"/>
          <w:numId w:val="3"/>
        </w:numPr>
        <w:shd w:val="clear" w:color="auto" w:fill="FFFFFF"/>
        <w:spacing w:before="0" w:beforeAutospacing="0" w:after="120" w:afterAutospacing="0"/>
        <w:textAlignment w:val="baseline"/>
        <w:rPr>
          <w:rFonts w:ascii="Open Sans" w:hAnsi="Open Sans"/>
          <w:color w:val="000000"/>
        </w:rPr>
      </w:pPr>
      <w:hyperlink r:id="rId18" w:tgtFrame="_blank" w:history="1">
        <w:r w:rsidR="008355D7">
          <w:rPr>
            <w:rStyle w:val="Hyperlink"/>
            <w:rFonts w:ascii="Open Sans" w:hAnsi="Open Sans"/>
            <w:color w:val="9F264A"/>
            <w:u w:val="none"/>
            <w:shd w:val="clear" w:color="auto" w:fill="FFFFFF"/>
          </w:rPr>
          <w:t>Breaking bad news</w:t>
        </w:r>
      </w:hyperlink>
      <w:r w:rsidR="008355D7">
        <w:rPr>
          <w:rFonts w:ascii="Open Sans" w:hAnsi="Open Sans"/>
          <w:color w:val="000000"/>
        </w:rPr>
        <w:br/>
      </w:r>
      <w:r w:rsidR="008355D7">
        <w:rPr>
          <w:rFonts w:ascii="Open Sans" w:hAnsi="Open Sans"/>
          <w:color w:val="000000"/>
          <w:shd w:val="clear" w:color="auto" w:fill="FFFFFF"/>
        </w:rPr>
        <w:t xml:space="preserve">This </w:t>
      </w:r>
      <w:r w:rsidR="005F0236">
        <w:rPr>
          <w:rFonts w:ascii="Open Sans" w:hAnsi="Open Sans"/>
          <w:color w:val="000000"/>
          <w:shd w:val="clear" w:color="auto" w:fill="FFFFFF"/>
        </w:rPr>
        <w:t xml:space="preserve">UK </w:t>
      </w:r>
      <w:r w:rsidR="008355D7">
        <w:rPr>
          <w:rFonts w:ascii="Open Sans" w:hAnsi="Open Sans"/>
          <w:color w:val="000000"/>
          <w:shd w:val="clear" w:color="auto" w:fill="FFFFFF"/>
        </w:rPr>
        <w:t>website contains information and guidelines for caregivers of people with intellectual disability about how to break bad news.</w:t>
      </w:r>
    </w:p>
    <w:p w:rsidR="006D1B60" w:rsidRPr="00152476" w:rsidRDefault="00036312" w:rsidP="00152476">
      <w:pPr>
        <w:pStyle w:val="ListParagraph"/>
        <w:numPr>
          <w:ilvl w:val="0"/>
          <w:numId w:val="3"/>
        </w:numPr>
        <w:rPr>
          <w:rFonts w:cstheme="minorHAnsi"/>
          <w:sz w:val="28"/>
          <w:szCs w:val="28"/>
        </w:rPr>
      </w:pPr>
      <w:hyperlink r:id="rId19" w:tgtFrame="_blank" w:history="1">
        <w:r w:rsidR="00152476">
          <w:rPr>
            <w:rStyle w:val="Hyperlink"/>
            <w:rFonts w:ascii="Open Sans" w:hAnsi="Open Sans"/>
            <w:color w:val="9F264A"/>
            <w:u w:val="none"/>
            <w:shd w:val="clear" w:color="auto" w:fill="FFFFFF"/>
          </w:rPr>
          <w:t xml:space="preserve">The </w:t>
        </w:r>
        <w:r w:rsidR="00152476" w:rsidRPr="005F0236">
          <w:rPr>
            <w:rStyle w:val="Hyperlink"/>
            <w:rFonts w:ascii="Open Sans" w:hAnsi="Open Sans"/>
            <w:i/>
            <w:color w:val="9F264A"/>
            <w:u w:val="none"/>
            <w:shd w:val="clear" w:color="auto" w:fill="FFFFFF"/>
          </w:rPr>
          <w:t xml:space="preserve">Books </w:t>
        </w:r>
        <w:proofErr w:type="gramStart"/>
        <w:r w:rsidR="00152476" w:rsidRPr="005F0236">
          <w:rPr>
            <w:rStyle w:val="Hyperlink"/>
            <w:rFonts w:ascii="Open Sans" w:hAnsi="Open Sans"/>
            <w:i/>
            <w:color w:val="9F264A"/>
            <w:u w:val="none"/>
            <w:shd w:val="clear" w:color="auto" w:fill="FFFFFF"/>
          </w:rPr>
          <w:t>Beyond</w:t>
        </w:r>
        <w:proofErr w:type="gramEnd"/>
        <w:r w:rsidR="00152476" w:rsidRPr="005F0236">
          <w:rPr>
            <w:rStyle w:val="Hyperlink"/>
            <w:rFonts w:ascii="Open Sans" w:hAnsi="Open Sans"/>
            <w:i/>
            <w:color w:val="9F264A"/>
            <w:u w:val="none"/>
            <w:shd w:val="clear" w:color="auto" w:fill="FFFFFF"/>
          </w:rPr>
          <w:t xml:space="preserve"> Words</w:t>
        </w:r>
        <w:r w:rsidR="00152476">
          <w:rPr>
            <w:rStyle w:val="Hyperlink"/>
            <w:rFonts w:ascii="Open Sans" w:hAnsi="Open Sans"/>
            <w:color w:val="9F264A"/>
            <w:u w:val="none"/>
            <w:shd w:val="clear" w:color="auto" w:fill="FFFFFF"/>
          </w:rPr>
          <w:t xml:space="preserve"> series</w:t>
        </w:r>
      </w:hyperlink>
      <w:r w:rsidR="00152476">
        <w:rPr>
          <w:rFonts w:ascii="Open Sans" w:hAnsi="Open Sans"/>
          <w:color w:val="000000"/>
        </w:rPr>
        <w:br/>
      </w:r>
      <w:r w:rsidR="00152476">
        <w:rPr>
          <w:rFonts w:ascii="Open Sans" w:hAnsi="Open Sans"/>
          <w:color w:val="000000"/>
          <w:shd w:val="clear" w:color="auto" w:fill="FFFFFF"/>
        </w:rPr>
        <w:t xml:space="preserve">Books </w:t>
      </w:r>
      <w:r w:rsidR="005F0236">
        <w:rPr>
          <w:rFonts w:ascii="Open Sans" w:hAnsi="Open Sans"/>
          <w:color w:val="000000"/>
          <w:shd w:val="clear" w:color="auto" w:fill="FFFFFF"/>
        </w:rPr>
        <w:t xml:space="preserve">from the UK </w:t>
      </w:r>
      <w:r w:rsidR="00152476">
        <w:rPr>
          <w:rFonts w:ascii="Open Sans" w:hAnsi="Open Sans"/>
          <w:color w:val="000000"/>
          <w:shd w:val="clear" w:color="auto" w:fill="FFFFFF"/>
        </w:rPr>
        <w:t xml:space="preserve">designed for people with intellectual disability that include only pictures. This allows you to make the story relevant to the client. Topics include ‘Am I Going to Die’ and ‘When I Die’, </w:t>
      </w:r>
      <w:r w:rsidR="00152476" w:rsidRPr="00152476">
        <w:rPr>
          <w:rFonts w:ascii="Open Sans" w:hAnsi="Open Sans"/>
          <w:color w:val="000000"/>
          <w:shd w:val="clear" w:color="auto" w:fill="FFFFFF"/>
        </w:rPr>
        <w:t>‘Getting on with Cancer’ and ‘Anne has Dementia’.</w:t>
      </w:r>
      <w:r w:rsidR="00152476">
        <w:rPr>
          <w:rFonts w:ascii="Open Sans" w:hAnsi="Open Sans"/>
          <w:color w:val="000000"/>
          <w:shd w:val="clear" w:color="auto" w:fill="FFFFFF"/>
        </w:rPr>
        <w:t xml:space="preserve"> (Note: these excellent books are available for purchase</w:t>
      </w:r>
      <w:r w:rsidR="005131FF">
        <w:rPr>
          <w:rFonts w:ascii="Open Sans" w:hAnsi="Open Sans"/>
          <w:color w:val="000000"/>
          <w:shd w:val="clear" w:color="auto" w:fill="FFFFFF"/>
        </w:rPr>
        <w:t xml:space="preserve"> via the website</w:t>
      </w:r>
      <w:r w:rsidR="00152476">
        <w:rPr>
          <w:rFonts w:ascii="Open Sans" w:hAnsi="Open Sans"/>
          <w:color w:val="000000"/>
          <w:shd w:val="clear" w:color="auto" w:fill="FFFFFF"/>
        </w:rPr>
        <w:t xml:space="preserve">). </w:t>
      </w:r>
    </w:p>
    <w:p w:rsidR="0021192F" w:rsidRPr="0021192F" w:rsidRDefault="0021192F" w:rsidP="0021192F">
      <w:pPr>
        <w:pStyle w:val="Heading2"/>
        <w:shd w:val="clear" w:color="auto" w:fill="FFFFFF"/>
        <w:spacing w:before="75" w:beforeAutospacing="0" w:after="150" w:afterAutospacing="0" w:line="360" w:lineRule="atLeast"/>
        <w:textAlignment w:val="baseline"/>
        <w:rPr>
          <w:rFonts w:asciiTheme="minorHAnsi" w:hAnsiTheme="minorHAnsi" w:cstheme="minorHAnsi"/>
          <w:sz w:val="24"/>
          <w:szCs w:val="24"/>
        </w:rPr>
      </w:pPr>
      <w:r w:rsidRPr="0021192F">
        <w:rPr>
          <w:rFonts w:asciiTheme="minorHAnsi" w:hAnsiTheme="minorHAnsi" w:cstheme="minorHAnsi"/>
          <w:sz w:val="24"/>
          <w:szCs w:val="24"/>
        </w:rPr>
        <w:t>Wills and bequeathing</w:t>
      </w:r>
    </w:p>
    <w:p w:rsidR="0021192F" w:rsidRDefault="00036312" w:rsidP="0021192F">
      <w:pPr>
        <w:pStyle w:val="NormalWeb"/>
        <w:numPr>
          <w:ilvl w:val="0"/>
          <w:numId w:val="3"/>
        </w:numPr>
        <w:shd w:val="clear" w:color="auto" w:fill="FFFFFF"/>
        <w:spacing w:before="0" w:beforeAutospacing="0" w:after="120" w:afterAutospacing="0"/>
        <w:textAlignment w:val="baseline"/>
        <w:rPr>
          <w:rFonts w:ascii="Open Sans" w:hAnsi="Open Sans"/>
          <w:color w:val="000000"/>
        </w:rPr>
      </w:pPr>
      <w:hyperlink r:id="rId20" w:tgtFrame="_blank" w:history="1">
        <w:r w:rsidR="0021192F">
          <w:rPr>
            <w:rStyle w:val="Hyperlink"/>
            <w:rFonts w:ascii="Open Sans" w:hAnsi="Open Sans"/>
            <w:color w:val="9F264A"/>
          </w:rPr>
          <w:t>Wills for people with intellectual disability</w:t>
        </w:r>
      </w:hyperlink>
      <w:r w:rsidR="0021192F">
        <w:rPr>
          <w:rFonts w:ascii="Open Sans" w:hAnsi="Open Sans"/>
          <w:color w:val="000000"/>
        </w:rPr>
        <w:br/>
      </w:r>
      <w:proofErr w:type="gramStart"/>
      <w:r w:rsidR="0021192F">
        <w:rPr>
          <w:rFonts w:ascii="Open Sans" w:hAnsi="Open Sans"/>
          <w:color w:val="000000"/>
        </w:rPr>
        <w:t>A</w:t>
      </w:r>
      <w:proofErr w:type="gramEnd"/>
      <w:r w:rsidR="0021192F">
        <w:rPr>
          <w:rFonts w:ascii="Open Sans" w:hAnsi="Open Sans"/>
          <w:color w:val="000000"/>
        </w:rPr>
        <w:t xml:space="preserve"> fact sheet about making a will, published by the Intellectual Disability Rights Service in Australia.</w:t>
      </w:r>
    </w:p>
    <w:p w:rsidR="0021192F" w:rsidRDefault="00036312" w:rsidP="0021192F">
      <w:pPr>
        <w:pStyle w:val="NormalWeb"/>
        <w:numPr>
          <w:ilvl w:val="0"/>
          <w:numId w:val="3"/>
        </w:numPr>
        <w:shd w:val="clear" w:color="auto" w:fill="FFFFFF"/>
        <w:spacing w:before="0" w:beforeAutospacing="0" w:after="120" w:afterAutospacing="0"/>
        <w:textAlignment w:val="baseline"/>
        <w:rPr>
          <w:rFonts w:ascii="Open Sans" w:hAnsi="Open Sans"/>
          <w:color w:val="000000"/>
        </w:rPr>
      </w:pPr>
      <w:hyperlink r:id="rId21" w:tgtFrame="_blank" w:history="1">
        <w:r w:rsidR="0021192F">
          <w:rPr>
            <w:rStyle w:val="Hyperlink"/>
            <w:rFonts w:ascii="Open Sans" w:hAnsi="Open Sans"/>
            <w:color w:val="9F264A"/>
          </w:rPr>
          <w:t>An easy to read guide to making a will (320kb pdf</w:t>
        </w:r>
        <w:proofErr w:type="gramStart"/>
        <w:r w:rsidR="0021192F">
          <w:rPr>
            <w:rStyle w:val="Hyperlink"/>
            <w:rFonts w:ascii="Open Sans" w:hAnsi="Open Sans"/>
            <w:color w:val="9F264A"/>
          </w:rPr>
          <w:t>)</w:t>
        </w:r>
        <w:proofErr w:type="gramEnd"/>
      </w:hyperlink>
      <w:r w:rsidR="0021192F">
        <w:rPr>
          <w:rFonts w:ascii="Open Sans" w:hAnsi="Open Sans"/>
          <w:color w:val="000000"/>
        </w:rPr>
        <w:br/>
        <w:t>An example from Ireland about will making, designed for people with intellectual disability.</w:t>
      </w:r>
    </w:p>
    <w:p w:rsidR="006D1B60" w:rsidRPr="006D1B60" w:rsidRDefault="006D1B60">
      <w:pPr>
        <w:rPr>
          <w:sz w:val="28"/>
          <w:szCs w:val="28"/>
        </w:rPr>
      </w:pPr>
    </w:p>
    <w:p w:rsidR="006751A3" w:rsidRPr="00132CF0" w:rsidRDefault="006751A3">
      <w:pPr>
        <w:rPr>
          <w:b/>
          <w:sz w:val="32"/>
          <w:szCs w:val="32"/>
        </w:rPr>
      </w:pPr>
      <w:r w:rsidRPr="00132CF0">
        <w:rPr>
          <w:b/>
          <w:sz w:val="32"/>
          <w:szCs w:val="32"/>
        </w:rPr>
        <w:t>COVID-19 Resources</w:t>
      </w:r>
    </w:p>
    <w:p w:rsidR="00987588" w:rsidRDefault="00987588" w:rsidP="003A41D1">
      <w:pPr>
        <w:pStyle w:val="ListParagraph"/>
        <w:numPr>
          <w:ilvl w:val="0"/>
          <w:numId w:val="1"/>
        </w:numPr>
      </w:pPr>
      <w:r>
        <w:t xml:space="preserve">The Self Advocacy Resource and Technical Assistance Center (SARTAC) has a number of plain language COVID-19 resources available for free download on its website </w:t>
      </w:r>
      <w:r w:rsidR="00A046D5">
        <w:t xml:space="preserve">(USA) </w:t>
      </w:r>
      <w:hyperlink r:id="rId22" w:history="1">
        <w:r>
          <w:rPr>
            <w:rStyle w:val="Hyperlink"/>
          </w:rPr>
          <w:t>https://selfadvocacyinfo.org/</w:t>
        </w:r>
      </w:hyperlink>
    </w:p>
    <w:p w:rsidR="00F566D0" w:rsidRDefault="006751A3" w:rsidP="00F566D0">
      <w:pPr>
        <w:pStyle w:val="ListParagraph"/>
        <w:numPr>
          <w:ilvl w:val="0"/>
          <w:numId w:val="1"/>
        </w:numPr>
      </w:pPr>
      <w:r w:rsidRPr="006751A3">
        <w:t xml:space="preserve">The </w:t>
      </w:r>
      <w:r w:rsidRPr="003A41D1">
        <w:rPr>
          <w:i/>
          <w:iCs/>
        </w:rPr>
        <w:t>International Association for the Scientific Study of Intellectual and Developmental Disabilities</w:t>
      </w:r>
      <w:r w:rsidRPr="006751A3">
        <w:t xml:space="preserve"> (IASSIDD) has drawn together a number of free online resources at  </w:t>
      </w:r>
      <w:hyperlink r:id="rId23" w:history="1">
        <w:r w:rsidRPr="006751A3">
          <w:rPr>
            <w:rStyle w:val="Hyperlink"/>
          </w:rPr>
          <w:t>https://www.iassidd.org/covid-19-resources/</w:t>
        </w:r>
      </w:hyperlink>
      <w:r w:rsidRPr="006751A3">
        <w:t xml:space="preserve">  These include social stories, plain language explainers, tips on staying healthy and safe.  </w:t>
      </w:r>
      <w:r w:rsidR="00F566D0" w:rsidRPr="006751A3">
        <w:t xml:space="preserve">These resources </w:t>
      </w:r>
      <w:proofErr w:type="gramStart"/>
      <w:r w:rsidR="00F566D0" w:rsidRPr="006751A3">
        <w:t>are designed</w:t>
      </w:r>
      <w:proofErr w:type="gramEnd"/>
      <w:r w:rsidR="00F566D0" w:rsidRPr="006751A3">
        <w:t xml:space="preserve"> specifically for people with ID or ASD</w:t>
      </w:r>
      <w:r w:rsidR="00F566D0">
        <w:t xml:space="preserve"> and use</w:t>
      </w:r>
      <w:r w:rsidR="00F566D0" w:rsidRPr="006751A3">
        <w:t xml:space="preserve"> pictures and plain language/Easy English.</w:t>
      </w:r>
    </w:p>
    <w:p w:rsidR="006751A3" w:rsidRDefault="00F566D0" w:rsidP="00F566D0">
      <w:pPr>
        <w:pStyle w:val="ListParagraph"/>
        <w:numPr>
          <w:ilvl w:val="0"/>
          <w:numId w:val="1"/>
        </w:numPr>
      </w:pPr>
      <w:r>
        <w:t>T</w:t>
      </w:r>
      <w:r w:rsidR="006751A3" w:rsidRPr="006751A3">
        <w:t xml:space="preserve">here is a free downloadable </w:t>
      </w:r>
      <w:r w:rsidR="006751A3" w:rsidRPr="00E82158">
        <w:rPr>
          <w:i/>
        </w:rPr>
        <w:t xml:space="preserve">Books </w:t>
      </w:r>
      <w:proofErr w:type="gramStart"/>
      <w:r w:rsidR="006751A3" w:rsidRPr="00E82158">
        <w:rPr>
          <w:i/>
        </w:rPr>
        <w:t>Beyond</w:t>
      </w:r>
      <w:proofErr w:type="gramEnd"/>
      <w:r w:rsidR="006751A3" w:rsidRPr="00E82158">
        <w:rPr>
          <w:i/>
        </w:rPr>
        <w:t xml:space="preserve"> Words</w:t>
      </w:r>
      <w:r w:rsidR="006751A3" w:rsidRPr="006751A3">
        <w:t xml:space="preserve"> publication called </w:t>
      </w:r>
      <w:r w:rsidR="006751A3" w:rsidRPr="003A41D1">
        <w:rPr>
          <w:i/>
          <w:iCs/>
        </w:rPr>
        <w:t>Beating the Virus</w:t>
      </w:r>
      <w:r>
        <w:rPr>
          <w:i/>
          <w:iCs/>
        </w:rPr>
        <w:t xml:space="preserve"> </w:t>
      </w:r>
      <w:r w:rsidRPr="00F566D0">
        <w:rPr>
          <w:iCs/>
        </w:rPr>
        <w:t>available at</w:t>
      </w:r>
      <w:r w:rsidRPr="00F566D0">
        <w:t xml:space="preserve"> </w:t>
      </w:r>
      <w:hyperlink r:id="rId24" w:history="1">
        <w:r w:rsidRPr="00A74658">
          <w:rPr>
            <w:rStyle w:val="Hyperlink"/>
            <w:iCs/>
          </w:rPr>
          <w:t>https://booksbeyondwords.co.uk/downloads-shop/beating-the-virus</w:t>
        </w:r>
      </w:hyperlink>
      <w:r>
        <w:rPr>
          <w:iCs/>
        </w:rPr>
        <w:t xml:space="preserve">  </w:t>
      </w:r>
      <w:r w:rsidRPr="00F566D0">
        <w:rPr>
          <w:iCs/>
        </w:rPr>
        <w:t xml:space="preserve"> </w:t>
      </w:r>
      <w:r w:rsidR="006751A3" w:rsidRPr="00F566D0">
        <w:t xml:space="preserve">  </w:t>
      </w:r>
      <w:r>
        <w:t>There are related books (also free)</w:t>
      </w:r>
      <w:r w:rsidRPr="00F566D0">
        <w:t xml:space="preserve"> </w:t>
      </w:r>
      <w:r w:rsidRPr="00F566D0">
        <w:rPr>
          <w:i/>
        </w:rPr>
        <w:t xml:space="preserve">Good Days and Bad Days During Lockdown </w:t>
      </w:r>
      <w:r>
        <w:t xml:space="preserve">and </w:t>
      </w:r>
      <w:r w:rsidRPr="00F566D0">
        <w:rPr>
          <w:i/>
        </w:rPr>
        <w:t>When someone dies from coronavirus: a guide for families and carers</w:t>
      </w:r>
      <w:r>
        <w:t>.</w:t>
      </w:r>
      <w:r w:rsidR="005F0236">
        <w:t xml:space="preserve"> (from the UK)</w:t>
      </w:r>
    </w:p>
    <w:p w:rsidR="00655B37" w:rsidRDefault="00655B37" w:rsidP="00A97B2B">
      <w:pPr>
        <w:pStyle w:val="ListParagraph"/>
        <w:numPr>
          <w:ilvl w:val="0"/>
          <w:numId w:val="1"/>
        </w:numPr>
      </w:pPr>
      <w:r>
        <w:t xml:space="preserve">AAIDD webinar </w:t>
      </w:r>
      <w:r w:rsidRPr="00035D2D">
        <w:rPr>
          <w:i/>
        </w:rPr>
        <w:t>COVID-19 and People with IDD: Taking Action to Mitigate Risk</w:t>
      </w:r>
      <w:r>
        <w:t xml:space="preserve"> </w:t>
      </w:r>
      <w:r w:rsidR="00A97B2B">
        <w:t xml:space="preserve">is available at </w:t>
      </w:r>
      <w:hyperlink r:id="rId25" w:history="1">
        <w:r w:rsidR="00A97B2B" w:rsidRPr="000D5EE8">
          <w:rPr>
            <w:rStyle w:val="Hyperlink"/>
          </w:rPr>
          <w:t>https://www.aaidd.org/education/education-archive</w:t>
        </w:r>
      </w:hyperlink>
      <w:r w:rsidR="00A97B2B">
        <w:t xml:space="preserve"> </w:t>
      </w:r>
    </w:p>
    <w:p w:rsidR="00063303" w:rsidRDefault="00063303" w:rsidP="00063303">
      <w:pPr>
        <w:pStyle w:val="ListParagraph"/>
        <w:numPr>
          <w:ilvl w:val="0"/>
          <w:numId w:val="1"/>
        </w:numPr>
      </w:pPr>
      <w:r>
        <w:t>The</w:t>
      </w:r>
      <w:r w:rsidR="00A046D5">
        <w:t xml:space="preserve"> US </w:t>
      </w:r>
      <w:r>
        <w:t>National Down Syndrome Society (NDSS) has online r</w:t>
      </w:r>
      <w:r w:rsidRPr="00063303">
        <w:t xml:space="preserve">esources </w:t>
      </w:r>
      <w:r w:rsidR="005131FF">
        <w:t>o</w:t>
      </w:r>
      <w:r w:rsidRPr="00063303">
        <w:t xml:space="preserve">n COVID-19 </w:t>
      </w:r>
      <w:r w:rsidR="005131FF">
        <w:t>a</w:t>
      </w:r>
      <w:r w:rsidRPr="00063303">
        <w:t xml:space="preserve">nd Down </w:t>
      </w:r>
      <w:r w:rsidR="005131FF">
        <w:t>s</w:t>
      </w:r>
      <w:r w:rsidRPr="00063303">
        <w:t>yndrome</w:t>
      </w:r>
      <w:r>
        <w:t xml:space="preserve"> </w:t>
      </w:r>
      <w:hyperlink r:id="rId26" w:history="1">
        <w:r w:rsidRPr="00AE145D">
          <w:rPr>
            <w:rStyle w:val="Hyperlink"/>
          </w:rPr>
          <w:t>https://www.ndss.org/covid-19-fact-sheet/</w:t>
        </w:r>
      </w:hyperlink>
      <w:r>
        <w:t xml:space="preserve"> </w:t>
      </w:r>
    </w:p>
    <w:p w:rsidR="005131FF" w:rsidRPr="006751A3" w:rsidRDefault="005131FF" w:rsidP="005C266A">
      <w:pPr>
        <w:pStyle w:val="ListParagraph"/>
        <w:numPr>
          <w:ilvl w:val="0"/>
          <w:numId w:val="1"/>
        </w:numPr>
      </w:pPr>
      <w:r>
        <w:t xml:space="preserve">Easy read resources </w:t>
      </w:r>
      <w:r w:rsidR="000A438D">
        <w:t xml:space="preserve">and videos </w:t>
      </w:r>
      <w:r>
        <w:t>about COVID-19</w:t>
      </w:r>
      <w:r w:rsidR="000A438D">
        <w:t xml:space="preserve"> and staying healthy</w:t>
      </w:r>
      <w:r>
        <w:t xml:space="preserve"> for people with intellectual disability</w:t>
      </w:r>
      <w:r w:rsidR="000A438D">
        <w:t xml:space="preserve"> - </w:t>
      </w:r>
      <w:r>
        <w:t xml:space="preserve">from Australia </w:t>
      </w:r>
      <w:hyperlink r:id="rId27" w:history="1">
        <w:r>
          <w:rPr>
            <w:rStyle w:val="Hyperlink"/>
          </w:rPr>
          <w:t>https://cid.org.au/covid-19/</w:t>
        </w:r>
      </w:hyperlink>
    </w:p>
    <w:p w:rsidR="006751A3" w:rsidRDefault="006751A3"/>
    <w:sectPr w:rsidR="006751A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E8" w:rsidRDefault="00D750E8" w:rsidP="00D750E8">
      <w:pPr>
        <w:spacing w:after="0" w:line="240" w:lineRule="auto"/>
      </w:pPr>
      <w:r>
        <w:separator/>
      </w:r>
    </w:p>
  </w:endnote>
  <w:endnote w:type="continuationSeparator" w:id="0">
    <w:p w:rsidR="00D750E8" w:rsidRDefault="00D750E8" w:rsidP="00D7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E8" w:rsidRPr="00D750E8" w:rsidRDefault="00D750E8">
    <w:pPr>
      <w:pStyle w:val="Footer"/>
    </w:pPr>
    <w:r w:rsidRPr="00D750E8">
      <w:t xml:space="preserve">AAIDD Webinar on </w:t>
    </w:r>
    <w:r w:rsidRPr="00D750E8">
      <w:rPr>
        <w:i/>
      </w:rPr>
      <w:t>End of Life and Loss,</w:t>
    </w:r>
    <w:r w:rsidRPr="00D750E8">
      <w:t xml:space="preserve"> April 20, 2020</w:t>
    </w:r>
    <w:r w:rsidR="000A438D">
      <w:tab/>
    </w:r>
  </w:p>
  <w:p w:rsidR="00D750E8" w:rsidRPr="00D750E8" w:rsidRDefault="00D75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E8" w:rsidRDefault="00D750E8" w:rsidP="00D750E8">
      <w:pPr>
        <w:spacing w:after="0" w:line="240" w:lineRule="auto"/>
      </w:pPr>
      <w:r>
        <w:separator/>
      </w:r>
    </w:p>
  </w:footnote>
  <w:footnote w:type="continuationSeparator" w:id="0">
    <w:p w:rsidR="00D750E8" w:rsidRDefault="00D750E8" w:rsidP="00D75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440E2"/>
    <w:multiLevelType w:val="hybridMultilevel"/>
    <w:tmpl w:val="D306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806018"/>
    <w:multiLevelType w:val="hybridMultilevel"/>
    <w:tmpl w:val="7D76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A31246"/>
    <w:multiLevelType w:val="hybridMultilevel"/>
    <w:tmpl w:val="B7F6F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88"/>
    <w:rsid w:val="00035D2D"/>
    <w:rsid w:val="00036312"/>
    <w:rsid w:val="00063303"/>
    <w:rsid w:val="00080CFC"/>
    <w:rsid w:val="000A438D"/>
    <w:rsid w:val="00132CF0"/>
    <w:rsid w:val="00152476"/>
    <w:rsid w:val="0021192F"/>
    <w:rsid w:val="0033077F"/>
    <w:rsid w:val="003A41D1"/>
    <w:rsid w:val="005131FF"/>
    <w:rsid w:val="005F0236"/>
    <w:rsid w:val="00655B37"/>
    <w:rsid w:val="006751A3"/>
    <w:rsid w:val="006D1B60"/>
    <w:rsid w:val="006F2861"/>
    <w:rsid w:val="008355D7"/>
    <w:rsid w:val="00936C43"/>
    <w:rsid w:val="00987588"/>
    <w:rsid w:val="00A046D5"/>
    <w:rsid w:val="00A97B2B"/>
    <w:rsid w:val="00AA2B24"/>
    <w:rsid w:val="00D750E8"/>
    <w:rsid w:val="00E82158"/>
    <w:rsid w:val="00F56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20E8B2-C73D-48E3-A5D4-A000067D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077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588"/>
    <w:rPr>
      <w:color w:val="0000FF"/>
      <w:u w:val="single"/>
    </w:rPr>
  </w:style>
  <w:style w:type="character" w:styleId="FollowedHyperlink">
    <w:name w:val="FollowedHyperlink"/>
    <w:basedOn w:val="DefaultParagraphFont"/>
    <w:uiPriority w:val="99"/>
    <w:semiHidden/>
    <w:unhideWhenUsed/>
    <w:rsid w:val="006751A3"/>
    <w:rPr>
      <w:color w:val="954F72" w:themeColor="followedHyperlink"/>
      <w:u w:val="single"/>
    </w:rPr>
  </w:style>
  <w:style w:type="paragraph" w:styleId="ListParagraph">
    <w:name w:val="List Paragraph"/>
    <w:basedOn w:val="Normal"/>
    <w:uiPriority w:val="34"/>
    <w:qFormat/>
    <w:rsid w:val="003A41D1"/>
    <w:pPr>
      <w:ind w:left="720"/>
      <w:contextualSpacing/>
    </w:pPr>
  </w:style>
  <w:style w:type="character" w:customStyle="1" w:styleId="Heading2Char">
    <w:name w:val="Heading 2 Char"/>
    <w:basedOn w:val="DefaultParagraphFont"/>
    <w:link w:val="Heading2"/>
    <w:uiPriority w:val="9"/>
    <w:rsid w:val="0033077F"/>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33077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7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E8"/>
  </w:style>
  <w:style w:type="paragraph" w:styleId="Footer">
    <w:name w:val="footer"/>
    <w:basedOn w:val="Normal"/>
    <w:link w:val="FooterChar"/>
    <w:uiPriority w:val="99"/>
    <w:unhideWhenUsed/>
    <w:rsid w:val="00D7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8041">
      <w:bodyDiv w:val="1"/>
      <w:marLeft w:val="0"/>
      <w:marRight w:val="0"/>
      <w:marTop w:val="0"/>
      <w:marBottom w:val="0"/>
      <w:divBdr>
        <w:top w:val="none" w:sz="0" w:space="0" w:color="auto"/>
        <w:left w:val="none" w:sz="0" w:space="0" w:color="auto"/>
        <w:bottom w:val="none" w:sz="0" w:space="0" w:color="auto"/>
        <w:right w:val="none" w:sz="0" w:space="0" w:color="auto"/>
      </w:divBdr>
    </w:div>
    <w:div w:id="1624922034">
      <w:bodyDiv w:val="1"/>
      <w:marLeft w:val="0"/>
      <w:marRight w:val="0"/>
      <w:marTop w:val="0"/>
      <w:marBottom w:val="0"/>
      <w:divBdr>
        <w:top w:val="none" w:sz="0" w:space="0" w:color="auto"/>
        <w:left w:val="none" w:sz="0" w:space="0" w:color="auto"/>
        <w:bottom w:val="none" w:sz="0" w:space="0" w:color="auto"/>
        <w:right w:val="none" w:sz="0" w:space="0" w:color="auto"/>
      </w:divBdr>
    </w:div>
    <w:div w:id="1841001063">
      <w:bodyDiv w:val="1"/>
      <w:marLeft w:val="0"/>
      <w:marRight w:val="0"/>
      <w:marTop w:val="0"/>
      <w:marBottom w:val="0"/>
      <w:divBdr>
        <w:top w:val="none" w:sz="0" w:space="0" w:color="auto"/>
        <w:left w:val="none" w:sz="0" w:space="0" w:color="auto"/>
        <w:bottom w:val="none" w:sz="0" w:space="0" w:color="auto"/>
        <w:right w:val="none" w:sz="0" w:space="0" w:color="auto"/>
      </w:divBdr>
    </w:div>
    <w:div w:id="19854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search.com.au/TEL/" TargetMode="External"/><Relationship Id="rId13" Type="http://schemas.openxmlformats.org/officeDocument/2006/relationships/hyperlink" Target="https://vkc.mc.vanderbilt.edu/assets/files/tipsheets/copinglosstips.pdf" TargetMode="External"/><Relationship Id="rId18" Type="http://schemas.openxmlformats.org/officeDocument/2006/relationships/hyperlink" Target="http://www.breakingbadnews.org/" TargetMode="External"/><Relationship Id="rId26" Type="http://schemas.openxmlformats.org/officeDocument/2006/relationships/hyperlink" Target="https://www.ndss.org/covid-19-fact-sheet/" TargetMode="External"/><Relationship Id="rId3" Type="http://schemas.openxmlformats.org/officeDocument/2006/relationships/styles" Target="styles.xml"/><Relationship Id="rId21" Type="http://schemas.openxmlformats.org/officeDocument/2006/relationships/hyperlink" Target="http://www.inclusionireland.ie/sites/default/files/attach/basic-page/996/makingawill-etr.pdf" TargetMode="External"/><Relationship Id="rId7" Type="http://schemas.openxmlformats.org/officeDocument/2006/relationships/endnotes" Target="endnotes.xml"/><Relationship Id="rId12" Type="http://schemas.openxmlformats.org/officeDocument/2006/relationships/hyperlink" Target="https://connectability.ca/2015/03/09/grief-and-bereavement-2/" TargetMode="External"/><Relationship Id="rId17" Type="http://schemas.openxmlformats.org/officeDocument/2006/relationships/hyperlink" Target="https://www.caresearch.com.au/TEL/Portals/11/Captivate-Modules/Documents/My-End-of-Life-Book-Template.docx" TargetMode="External"/><Relationship Id="rId25" Type="http://schemas.openxmlformats.org/officeDocument/2006/relationships/hyperlink" Target="https://www.aaidd.org/education/education-archive" TargetMode="External"/><Relationship Id="rId2" Type="http://schemas.openxmlformats.org/officeDocument/2006/relationships/numbering" Target="numbering.xml"/><Relationship Id="rId16" Type="http://schemas.openxmlformats.org/officeDocument/2006/relationships/hyperlink" Target="https://www.pcpld.org/wp-content/uploads/when_i_die_2_0.pdf" TargetMode="External"/><Relationship Id="rId20" Type="http://schemas.openxmlformats.org/officeDocument/2006/relationships/hyperlink" Target="http://www.idrs.org.au/publications/read-factsheet.php?factsheet=wills-for-people-with-intellectual-dis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dhc.keele.ac.uk/wttk/" TargetMode="External"/><Relationship Id="rId24" Type="http://schemas.openxmlformats.org/officeDocument/2006/relationships/hyperlink" Target="https://booksbeyondwords.co.uk/downloads-shop/beating-the-virus" TargetMode="External"/><Relationship Id="rId5" Type="http://schemas.openxmlformats.org/officeDocument/2006/relationships/webSettings" Target="webSettings.xml"/><Relationship Id="rId15" Type="http://schemas.openxmlformats.org/officeDocument/2006/relationships/hyperlink" Target="http://www.helensandersonassociates.co.uk/wp-content/uploads/2015/02/livingwell-hull.pdf" TargetMode="External"/><Relationship Id="rId23" Type="http://schemas.openxmlformats.org/officeDocument/2006/relationships/hyperlink" Target="https://protect-au.mimecast.com/s/zLj1CJyBrGf1V7xVFyYj_L?domain=iassidd.org/" TargetMode="External"/><Relationship Id="rId28" Type="http://schemas.openxmlformats.org/officeDocument/2006/relationships/footer" Target="footer1.xml"/><Relationship Id="rId10" Type="http://schemas.openxmlformats.org/officeDocument/2006/relationships/hyperlink" Target="https://www.health.nsw.gov.au/disability/Pages/being-a-healthy-woman.aspx" TargetMode="External"/><Relationship Id="rId19" Type="http://schemas.openxmlformats.org/officeDocument/2006/relationships/hyperlink" Target="https://booksbeyondwords.co.uk/bookshop" TargetMode="External"/><Relationship Id="rId4" Type="http://schemas.openxmlformats.org/officeDocument/2006/relationships/settings" Target="settings.xml"/><Relationship Id="rId9" Type="http://schemas.openxmlformats.org/officeDocument/2006/relationships/hyperlink" Target="https://www.health.nsw.gov.au/disability/Publications/being-a-healthy-woman-83-87.pdf" TargetMode="External"/><Relationship Id="rId14" Type="http://schemas.openxmlformats.org/officeDocument/2006/relationships/hyperlink" Target="https://www.keele.ac.uk/nursingandmidwifery/research/toolkits/picttalk/" TargetMode="External"/><Relationship Id="rId22" Type="http://schemas.openxmlformats.org/officeDocument/2006/relationships/hyperlink" Target="https://selfadvocacyinfo.org/" TargetMode="External"/><Relationship Id="rId27" Type="http://schemas.openxmlformats.org/officeDocument/2006/relationships/hyperlink" Target="https://cid.org.au/covid-1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5897-763C-460A-A1B9-A35F0038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Resources listed in the Loss, grief and mourning module of TEL</vt:lpstr>
      <vt:lpstr>    Wills and bequeathing</vt:lpstr>
    </vt:vector>
  </TitlesOfParts>
  <Company>University of Sydney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Stancliffe</dc:creator>
  <cp:keywords/>
  <dc:description/>
  <cp:lastModifiedBy>Roger Stancliffe</cp:lastModifiedBy>
  <cp:revision>2</cp:revision>
  <dcterms:created xsi:type="dcterms:W3CDTF">2020-04-17T07:28:00Z</dcterms:created>
  <dcterms:modified xsi:type="dcterms:W3CDTF">2020-04-17T07:28:00Z</dcterms:modified>
</cp:coreProperties>
</file>